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5968" w14:textId="687983EC" w:rsidR="004B3746" w:rsidRDefault="004B3746">
      <w:pPr>
        <w:rPr>
          <w:rFonts w:ascii="DINOT-Bold" w:hAnsi="DINOT-Bold"/>
          <w:b/>
          <w:bCs/>
          <w:sz w:val="28"/>
          <w:szCs w:val="28"/>
        </w:rPr>
      </w:pPr>
      <w:r>
        <w:rPr>
          <w:rFonts w:ascii="DINOT-Bold" w:hAnsi="DINOT-Bold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CFA61E" wp14:editId="6CC63FF8">
            <wp:simplePos x="0" y="0"/>
            <wp:positionH relativeFrom="column">
              <wp:posOffset>5543550</wp:posOffset>
            </wp:positionH>
            <wp:positionV relativeFrom="paragraph">
              <wp:posOffset>-714375</wp:posOffset>
            </wp:positionV>
            <wp:extent cx="736584" cy="854254"/>
            <wp:effectExtent l="0" t="0" r="6985" b="3175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57" cy="87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INOT-Bold" w:hAnsi="DINOT-Bold"/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1A1892B8" wp14:editId="7949957F">
            <wp:simplePos x="0" y="0"/>
            <wp:positionH relativeFrom="column">
              <wp:posOffset>-847725</wp:posOffset>
            </wp:positionH>
            <wp:positionV relativeFrom="paragraph">
              <wp:posOffset>-873377</wp:posOffset>
            </wp:positionV>
            <wp:extent cx="1777907" cy="1257300"/>
            <wp:effectExtent l="0" t="0" r="0" b="0"/>
            <wp:wrapNone/>
            <wp:docPr id="1" name="Picture 1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o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907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A3C56" w14:textId="191BA6F9" w:rsidR="001B7D60" w:rsidRPr="00887F58" w:rsidRDefault="001B7D60" w:rsidP="001B7D60">
      <w:pPr>
        <w:tabs>
          <w:tab w:val="left" w:pos="5670"/>
        </w:tabs>
        <w:spacing w:after="0"/>
        <w:rPr>
          <w:rFonts w:cs="Calibri"/>
          <w:b/>
          <w:sz w:val="28"/>
        </w:rPr>
      </w:pPr>
      <w:r>
        <w:rPr>
          <w:rFonts w:cs="Calibri"/>
          <w:b/>
          <w:sz w:val="28"/>
        </w:rPr>
        <w:t xml:space="preserve">Welsh Athletics </w:t>
      </w:r>
      <w:r w:rsidR="009407AD">
        <w:rPr>
          <w:rFonts w:cs="Calibri"/>
          <w:b/>
          <w:sz w:val="28"/>
        </w:rPr>
        <w:t>Endurance Officials</w:t>
      </w:r>
      <w:r>
        <w:rPr>
          <w:rFonts w:cs="Calibri"/>
          <w:b/>
          <w:sz w:val="28"/>
        </w:rPr>
        <w:t xml:space="preserve"> Meeting </w:t>
      </w:r>
      <w:r w:rsidRPr="00887F58">
        <w:rPr>
          <w:rFonts w:cs="Calibri"/>
          <w:b/>
          <w:sz w:val="28"/>
        </w:rPr>
        <w:t xml:space="preserve">Minutes </w:t>
      </w:r>
    </w:p>
    <w:p w14:paraId="4359AE19" w14:textId="0623523D" w:rsidR="001B7D60" w:rsidRPr="00887F58" w:rsidRDefault="001B7D60" w:rsidP="001B7D60">
      <w:pPr>
        <w:tabs>
          <w:tab w:val="left" w:pos="8690"/>
        </w:tabs>
        <w:spacing w:after="0"/>
        <w:rPr>
          <w:rFonts w:cs="Calibri"/>
          <w:b/>
          <w:sz w:val="28"/>
        </w:rPr>
      </w:pPr>
      <w:r w:rsidRPr="00887F58">
        <w:rPr>
          <w:rFonts w:cs="Calibri"/>
          <w:b/>
          <w:sz w:val="28"/>
        </w:rPr>
        <w:t xml:space="preserve">Held on </w:t>
      </w:r>
      <w:r>
        <w:rPr>
          <w:rFonts w:cs="Calibri"/>
          <w:b/>
          <w:sz w:val="28"/>
        </w:rPr>
        <w:t xml:space="preserve">the </w:t>
      </w:r>
      <w:r w:rsidR="009407AD">
        <w:rPr>
          <w:rFonts w:cs="Calibri"/>
          <w:b/>
          <w:sz w:val="28"/>
        </w:rPr>
        <w:t xml:space="preserve">Monday </w:t>
      </w:r>
      <w:r w:rsidR="00722BD0">
        <w:rPr>
          <w:rFonts w:cs="Calibri"/>
          <w:b/>
          <w:sz w:val="28"/>
        </w:rPr>
        <w:t>7</w:t>
      </w:r>
      <w:r w:rsidR="00722BD0" w:rsidRPr="00722BD0">
        <w:rPr>
          <w:rFonts w:cs="Calibri"/>
          <w:b/>
          <w:sz w:val="28"/>
          <w:vertAlign w:val="superscript"/>
        </w:rPr>
        <w:t>th</w:t>
      </w:r>
      <w:r w:rsidR="00722BD0">
        <w:rPr>
          <w:rFonts w:cs="Calibri"/>
          <w:b/>
          <w:sz w:val="28"/>
        </w:rPr>
        <w:t xml:space="preserve"> April</w:t>
      </w:r>
      <w:r w:rsidR="009407AD">
        <w:rPr>
          <w:rFonts w:cs="Calibri"/>
          <w:b/>
          <w:sz w:val="28"/>
        </w:rPr>
        <w:t xml:space="preserve"> 202</w:t>
      </w:r>
      <w:r w:rsidR="00EE3F99">
        <w:rPr>
          <w:rFonts w:cs="Calibri"/>
          <w:b/>
          <w:sz w:val="28"/>
        </w:rPr>
        <w:t>5</w:t>
      </w:r>
      <w:r>
        <w:rPr>
          <w:rFonts w:cs="Calibri"/>
          <w:b/>
          <w:sz w:val="28"/>
        </w:rPr>
        <w:t xml:space="preserve">  </w:t>
      </w:r>
    </w:p>
    <w:p w14:paraId="6278BC69" w14:textId="77777777" w:rsidR="001B7D60" w:rsidRPr="00887F58" w:rsidRDefault="001B7D60" w:rsidP="001B7D60">
      <w:pPr>
        <w:pBdr>
          <w:bottom w:val="single" w:sz="4" w:space="1" w:color="auto"/>
        </w:pBdr>
        <w:tabs>
          <w:tab w:val="left" w:pos="8690"/>
        </w:tabs>
        <w:spacing w:after="0"/>
        <w:rPr>
          <w:rFonts w:cs="Calibri"/>
          <w:i/>
        </w:rPr>
      </w:pPr>
      <w:r>
        <w:rPr>
          <w:rFonts w:cs="Calibri"/>
          <w:i/>
        </w:rPr>
        <w:t>Meeting held remotely via video link</w:t>
      </w:r>
    </w:p>
    <w:p w14:paraId="4CE10559" w14:textId="77777777" w:rsidR="001B7D60" w:rsidRPr="00AE7075" w:rsidRDefault="001B7D60" w:rsidP="001B7D60">
      <w:pPr>
        <w:pBdr>
          <w:bottom w:val="single" w:sz="4" w:space="1" w:color="auto"/>
        </w:pBdr>
        <w:tabs>
          <w:tab w:val="left" w:pos="8690"/>
        </w:tabs>
        <w:spacing w:after="0"/>
        <w:rPr>
          <w:rFonts w:cs="Calibri"/>
          <w:sz w:val="8"/>
        </w:rPr>
      </w:pPr>
    </w:p>
    <w:p w14:paraId="6F97152D" w14:textId="77777777" w:rsidR="001B7D60" w:rsidRPr="00AE7075" w:rsidRDefault="001B7D60" w:rsidP="001B7D60">
      <w:pPr>
        <w:tabs>
          <w:tab w:val="left" w:pos="8690"/>
        </w:tabs>
        <w:spacing w:after="0"/>
        <w:rPr>
          <w:rFonts w:cs="Calibri"/>
          <w:b/>
          <w:sz w:val="8"/>
        </w:rPr>
      </w:pPr>
    </w:p>
    <w:p w14:paraId="53AA0605" w14:textId="0477AD9A" w:rsidR="001B7D60" w:rsidRPr="009407AD" w:rsidRDefault="001B7D60" w:rsidP="001B7D60">
      <w:pPr>
        <w:tabs>
          <w:tab w:val="left" w:pos="993"/>
          <w:tab w:val="left" w:pos="7088"/>
        </w:tabs>
        <w:spacing w:after="0" w:line="360" w:lineRule="auto"/>
        <w:rPr>
          <w:rFonts w:cstheme="minorHAnsi"/>
          <w:sz w:val="20"/>
        </w:rPr>
      </w:pPr>
      <w:r w:rsidRPr="009407AD">
        <w:rPr>
          <w:rFonts w:cstheme="minorHAnsi"/>
          <w:sz w:val="20"/>
        </w:rPr>
        <w:t>Present:</w:t>
      </w:r>
      <w:r w:rsidR="009407AD" w:rsidRPr="009407AD">
        <w:rPr>
          <w:rFonts w:cstheme="minorHAnsi"/>
          <w:sz w:val="20"/>
        </w:rPr>
        <w:t xml:space="preserve"> Nigel Jones (Chair) C</w:t>
      </w:r>
      <w:r w:rsidR="009407AD">
        <w:rPr>
          <w:rFonts w:cstheme="minorHAnsi"/>
          <w:sz w:val="20"/>
        </w:rPr>
        <w:t xml:space="preserve">hristine Vorres, Jacqueline Brace, Paul Brooks, </w:t>
      </w:r>
      <w:r w:rsidR="00A36862">
        <w:rPr>
          <w:rFonts w:cstheme="minorHAnsi"/>
          <w:sz w:val="20"/>
        </w:rPr>
        <w:t>Zoe Holloway</w:t>
      </w:r>
      <w:r w:rsidR="00722BD0">
        <w:rPr>
          <w:rFonts w:cstheme="minorHAnsi"/>
          <w:sz w:val="20"/>
        </w:rPr>
        <w:t>, Alex Donald</w:t>
      </w:r>
    </w:p>
    <w:p w14:paraId="3CB5E148" w14:textId="5B5E10CF" w:rsidR="001B7D60" w:rsidRPr="009A7889" w:rsidRDefault="001B7D60" w:rsidP="001B7D60">
      <w:pPr>
        <w:tabs>
          <w:tab w:val="left" w:pos="993"/>
          <w:tab w:val="left" w:pos="7088"/>
        </w:tabs>
        <w:spacing w:after="0" w:line="480" w:lineRule="auto"/>
        <w:ind w:left="993" w:hanging="993"/>
        <w:rPr>
          <w:rFonts w:cstheme="minorHAnsi"/>
          <w:i/>
          <w:sz w:val="20"/>
        </w:rPr>
      </w:pPr>
      <w:r w:rsidRPr="006C58C9">
        <w:rPr>
          <w:rFonts w:cstheme="minorHAnsi"/>
          <w:i/>
          <w:sz w:val="20"/>
        </w:rPr>
        <w:t>Papers circulated in advance:</w:t>
      </w:r>
      <w:r w:rsidR="00EA2095">
        <w:rPr>
          <w:rFonts w:cstheme="minorHAnsi"/>
          <w:i/>
          <w:sz w:val="20"/>
        </w:rPr>
        <w:t xml:space="preserve"> Agenda, minutes of previous </w:t>
      </w:r>
      <w:r w:rsidR="0003697B">
        <w:rPr>
          <w:rFonts w:cstheme="minorHAnsi"/>
          <w:i/>
          <w:sz w:val="20"/>
        </w:rPr>
        <w:t xml:space="preserve">meeting in </w:t>
      </w:r>
      <w:r w:rsidR="00722BD0">
        <w:rPr>
          <w:rFonts w:cstheme="minorHAnsi"/>
          <w:i/>
          <w:sz w:val="20"/>
        </w:rPr>
        <w:t>February</w:t>
      </w:r>
      <w:r w:rsidR="0003697B">
        <w:rPr>
          <w:rFonts w:cstheme="minorHAnsi"/>
          <w:i/>
          <w:sz w:val="20"/>
        </w:rPr>
        <w:t xml:space="preserve"> </w:t>
      </w:r>
      <w:r w:rsidRPr="006C58C9">
        <w:rPr>
          <w:rFonts w:cstheme="minorHAnsi"/>
          <w:i/>
          <w:sz w:val="20"/>
        </w:rPr>
        <w:tab/>
      </w:r>
    </w:p>
    <w:p w14:paraId="6120873A" w14:textId="3C6D40E8" w:rsidR="001B7D60" w:rsidRPr="0010211E" w:rsidRDefault="001B7D60" w:rsidP="001B7D60">
      <w:pPr>
        <w:tabs>
          <w:tab w:val="left" w:pos="993"/>
          <w:tab w:val="left" w:pos="7088"/>
        </w:tabs>
        <w:spacing w:after="0" w:line="360" w:lineRule="auto"/>
        <w:rPr>
          <w:rFonts w:cstheme="minorHAnsi"/>
          <w:b/>
          <w:bCs/>
          <w:sz w:val="20"/>
        </w:rPr>
      </w:pPr>
      <w:r w:rsidRPr="0010211E">
        <w:rPr>
          <w:rFonts w:cstheme="minorHAnsi"/>
          <w:b/>
          <w:bCs/>
          <w:sz w:val="20"/>
        </w:rPr>
        <w:t>Actions</w:t>
      </w:r>
      <w:r>
        <w:rPr>
          <w:rFonts w:cstheme="minorHAnsi"/>
          <w:b/>
          <w:bCs/>
          <w:sz w:val="20"/>
        </w:rPr>
        <w:t xml:space="preserve"> from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6605"/>
        <w:gridCol w:w="1514"/>
      </w:tblGrid>
      <w:tr w:rsidR="001B7D60" w:rsidRPr="0010211E" w14:paraId="706769E3" w14:textId="77777777" w:rsidTr="00000839">
        <w:tc>
          <w:tcPr>
            <w:tcW w:w="897" w:type="dxa"/>
          </w:tcPr>
          <w:p w14:paraId="37F09F0D" w14:textId="77777777" w:rsidR="001B7D60" w:rsidRPr="0010211E" w:rsidRDefault="001B7D60" w:rsidP="00031B1E">
            <w:pPr>
              <w:tabs>
                <w:tab w:val="left" w:pos="993"/>
                <w:tab w:val="left" w:pos="7088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11E">
              <w:rPr>
                <w:rFonts w:asciiTheme="minorHAnsi" w:hAnsiTheme="minorHAnsi" w:cstheme="minorHAnsi"/>
                <w:b/>
                <w:bCs/>
              </w:rPr>
              <w:t>Item Number</w:t>
            </w:r>
          </w:p>
        </w:tc>
        <w:tc>
          <w:tcPr>
            <w:tcW w:w="6605" w:type="dxa"/>
          </w:tcPr>
          <w:p w14:paraId="25128D8A" w14:textId="77777777" w:rsidR="001B7D60" w:rsidRPr="0010211E" w:rsidRDefault="001B7D60" w:rsidP="00031B1E">
            <w:pPr>
              <w:tabs>
                <w:tab w:val="left" w:pos="993"/>
                <w:tab w:val="left" w:pos="7088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11E">
              <w:rPr>
                <w:rFonts w:asciiTheme="minorHAnsi" w:hAnsiTheme="minorHAnsi" w:cstheme="minorHAnsi"/>
                <w:b/>
                <w:bCs/>
              </w:rPr>
              <w:t>ACTION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  <w:tc>
          <w:tcPr>
            <w:tcW w:w="1514" w:type="dxa"/>
          </w:tcPr>
          <w:p w14:paraId="53CCBC7A" w14:textId="77777777" w:rsidR="001B7D60" w:rsidRPr="0010211E" w:rsidRDefault="001B7D60" w:rsidP="00031B1E">
            <w:pPr>
              <w:tabs>
                <w:tab w:val="left" w:pos="993"/>
                <w:tab w:val="left" w:pos="7088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11E">
              <w:rPr>
                <w:rFonts w:asciiTheme="minorHAnsi" w:hAnsiTheme="minorHAnsi" w:cstheme="minorHAnsi"/>
                <w:b/>
                <w:bCs/>
              </w:rPr>
              <w:t>Person responsible</w:t>
            </w:r>
          </w:p>
        </w:tc>
      </w:tr>
      <w:tr w:rsidR="001B7D60" w14:paraId="282E3308" w14:textId="77777777" w:rsidTr="00000839">
        <w:tc>
          <w:tcPr>
            <w:tcW w:w="897" w:type="dxa"/>
          </w:tcPr>
          <w:p w14:paraId="4A5613F0" w14:textId="5E8DE96C" w:rsidR="001B7D60" w:rsidRDefault="001B7D60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605" w:type="dxa"/>
          </w:tcPr>
          <w:p w14:paraId="6347BC5F" w14:textId="285E903B" w:rsidR="001B7D60" w:rsidRDefault="001B7D60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4" w:type="dxa"/>
          </w:tcPr>
          <w:p w14:paraId="52126EB7" w14:textId="4ECFF489" w:rsidR="001B7D60" w:rsidRDefault="001B7D60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B7D60" w14:paraId="35B039E3" w14:textId="77777777" w:rsidTr="00000839">
        <w:tc>
          <w:tcPr>
            <w:tcW w:w="897" w:type="dxa"/>
          </w:tcPr>
          <w:p w14:paraId="0F687780" w14:textId="77777777" w:rsidR="001B7D60" w:rsidRDefault="001B7D60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605" w:type="dxa"/>
          </w:tcPr>
          <w:p w14:paraId="35BD28D1" w14:textId="77777777" w:rsidR="001B7D60" w:rsidRDefault="001B7D60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4" w:type="dxa"/>
          </w:tcPr>
          <w:p w14:paraId="34D3A00F" w14:textId="77777777" w:rsidR="001B7D60" w:rsidRDefault="001B7D60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F232070" w14:textId="77777777" w:rsidR="001B7D60" w:rsidRPr="002D56F7" w:rsidRDefault="001B7D60" w:rsidP="001B7D60">
      <w:pPr>
        <w:pBdr>
          <w:bottom w:val="single" w:sz="4" w:space="1" w:color="auto"/>
        </w:pBdr>
        <w:tabs>
          <w:tab w:val="left" w:pos="993"/>
          <w:tab w:val="left" w:pos="1276"/>
          <w:tab w:val="left" w:pos="3261"/>
          <w:tab w:val="left" w:pos="3828"/>
          <w:tab w:val="left" w:pos="8690"/>
        </w:tabs>
        <w:spacing w:after="0"/>
        <w:rPr>
          <w:rFonts w:ascii="Calibri Light" w:hAnsi="Calibri Light"/>
          <w:i/>
          <w:sz w:val="12"/>
          <w:szCs w:val="12"/>
        </w:rPr>
      </w:pPr>
      <w:r w:rsidRPr="00920BEB">
        <w:rPr>
          <w:rFonts w:ascii="Calibri Light" w:hAnsi="Calibri Light"/>
          <w:i/>
          <w:sz w:val="12"/>
          <w:szCs w:val="12"/>
        </w:rPr>
        <w:tab/>
      </w:r>
      <w:r w:rsidRPr="00920BEB">
        <w:rPr>
          <w:rFonts w:ascii="Calibri Light" w:hAnsi="Calibri Light"/>
          <w:i/>
          <w:sz w:val="12"/>
          <w:szCs w:val="12"/>
        </w:rPr>
        <w:tab/>
      </w:r>
    </w:p>
    <w:p w14:paraId="1C2ABF1A" w14:textId="3A580584" w:rsidR="00D24CEE" w:rsidRDefault="00D24CEE" w:rsidP="001B7D60">
      <w:pPr>
        <w:pStyle w:val="ListParagraph"/>
        <w:numPr>
          <w:ilvl w:val="0"/>
          <w:numId w:val="13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left="284" w:right="261" w:hanging="284"/>
        <w:rPr>
          <w:rFonts w:cstheme="minorHAnsi"/>
          <w:b/>
          <w:szCs w:val="20"/>
        </w:rPr>
      </w:pPr>
      <w:r w:rsidRPr="00D24CEE">
        <w:rPr>
          <w:rFonts w:cstheme="minorHAnsi"/>
          <w:b/>
          <w:szCs w:val="20"/>
        </w:rPr>
        <w:t xml:space="preserve">Apologies: </w:t>
      </w:r>
      <w:r w:rsidR="00722BD0">
        <w:rPr>
          <w:rFonts w:cstheme="minorHAnsi"/>
          <w:bCs/>
          <w:szCs w:val="20"/>
        </w:rPr>
        <w:t>Fiona Campbell</w:t>
      </w:r>
    </w:p>
    <w:p w14:paraId="4553C2BF" w14:textId="152A8B32" w:rsidR="001B7D60" w:rsidRPr="00F4741B" w:rsidRDefault="001B7D60" w:rsidP="001B7D60">
      <w:pPr>
        <w:pStyle w:val="ListParagraph"/>
        <w:numPr>
          <w:ilvl w:val="0"/>
          <w:numId w:val="13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left="284" w:right="261" w:hanging="284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Declaration of Interest</w:t>
      </w:r>
      <w:r w:rsidR="00883862">
        <w:rPr>
          <w:rFonts w:cstheme="minorHAnsi"/>
          <w:b/>
          <w:szCs w:val="20"/>
        </w:rPr>
        <w:t xml:space="preserve"> – </w:t>
      </w:r>
      <w:r w:rsidR="00883862" w:rsidRPr="0004695D">
        <w:rPr>
          <w:rFonts w:cstheme="minorHAnsi"/>
          <w:bCs/>
          <w:szCs w:val="20"/>
        </w:rPr>
        <w:t>None declared</w:t>
      </w:r>
    </w:p>
    <w:p w14:paraId="14B7B08B" w14:textId="79427839" w:rsidR="00F4741B" w:rsidRDefault="00F4741B" w:rsidP="001B7D60">
      <w:pPr>
        <w:pStyle w:val="ListParagraph"/>
        <w:numPr>
          <w:ilvl w:val="0"/>
          <w:numId w:val="13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left="284" w:right="261" w:hanging="284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Decisions:</w:t>
      </w:r>
    </w:p>
    <w:p w14:paraId="26D42A9F" w14:textId="44828058" w:rsidR="00E220D5" w:rsidRPr="00051025" w:rsidRDefault="00E220D5" w:rsidP="00F4741B">
      <w:pPr>
        <w:pStyle w:val="ListParagraph"/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 w:rsidRPr="00051025">
        <w:rPr>
          <w:rFonts w:cstheme="minorHAnsi"/>
          <w:bCs/>
          <w:szCs w:val="20"/>
        </w:rPr>
        <w:t xml:space="preserve">a) Matters arising from previous </w:t>
      </w:r>
      <w:proofErr w:type="gramStart"/>
      <w:r w:rsidRPr="00051025">
        <w:rPr>
          <w:rFonts w:cstheme="minorHAnsi"/>
          <w:bCs/>
          <w:szCs w:val="20"/>
        </w:rPr>
        <w:t>meeting:-</w:t>
      </w:r>
      <w:proofErr w:type="gramEnd"/>
      <w:r w:rsidR="00700D55">
        <w:rPr>
          <w:rFonts w:cstheme="minorHAnsi"/>
          <w:bCs/>
          <w:szCs w:val="20"/>
        </w:rPr>
        <w:br/>
        <w:t xml:space="preserve">Availability forms circulated and Zoe is now working on </w:t>
      </w:r>
      <w:r w:rsidR="002E5FE8">
        <w:rPr>
          <w:rFonts w:cstheme="minorHAnsi"/>
          <w:bCs/>
          <w:szCs w:val="20"/>
        </w:rPr>
        <w:t>doing up until end of the year. Jnr Relays scheduled for 20</w:t>
      </w:r>
      <w:r w:rsidR="002E5FE8" w:rsidRPr="002E5FE8">
        <w:rPr>
          <w:rFonts w:cstheme="minorHAnsi"/>
          <w:bCs/>
          <w:szCs w:val="20"/>
          <w:vertAlign w:val="superscript"/>
        </w:rPr>
        <w:t>th</w:t>
      </w:r>
      <w:r w:rsidR="002E5FE8">
        <w:rPr>
          <w:rFonts w:cstheme="minorHAnsi"/>
          <w:bCs/>
          <w:szCs w:val="20"/>
        </w:rPr>
        <w:t xml:space="preserve"> September.</w:t>
      </w:r>
    </w:p>
    <w:p w14:paraId="16B75FF9" w14:textId="77777777" w:rsidR="00C352A2" w:rsidRDefault="001675DD" w:rsidP="001675DD">
      <w:p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4. </w:t>
      </w:r>
      <w:r w:rsidR="00512E52" w:rsidRPr="001675DD">
        <w:rPr>
          <w:rFonts w:cstheme="minorHAnsi"/>
          <w:b/>
          <w:szCs w:val="20"/>
        </w:rPr>
        <w:t>Discussion</w:t>
      </w:r>
    </w:p>
    <w:p w14:paraId="5B75CC04" w14:textId="77777777" w:rsidR="00696E0D" w:rsidRDefault="00EC2F4B" w:rsidP="00696E0D">
      <w:p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/>
          <w:szCs w:val="20"/>
        </w:rPr>
      </w:pPr>
      <w:r w:rsidRPr="00DB4599">
        <w:rPr>
          <w:rFonts w:cstheme="minorHAnsi"/>
          <w:b/>
          <w:szCs w:val="20"/>
        </w:rPr>
        <w:t>Education Update</w:t>
      </w:r>
    </w:p>
    <w:p w14:paraId="6997C141" w14:textId="51208DA5" w:rsidR="00E220D5" w:rsidRPr="00696E0D" w:rsidRDefault="00AC2407" w:rsidP="00696E0D">
      <w:pPr>
        <w:pStyle w:val="ListParagraph"/>
        <w:numPr>
          <w:ilvl w:val="3"/>
          <w:numId w:val="19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left="426" w:right="261"/>
        <w:rPr>
          <w:rFonts w:cstheme="minorHAnsi"/>
          <w:b/>
          <w:szCs w:val="20"/>
        </w:rPr>
      </w:pPr>
      <w:r w:rsidRPr="00696E0D">
        <w:rPr>
          <w:rFonts w:cstheme="minorHAnsi"/>
          <w:bCs/>
          <w:szCs w:val="20"/>
        </w:rPr>
        <w:t xml:space="preserve">30 attendees have completed </w:t>
      </w:r>
      <w:r w:rsidR="00A164BB" w:rsidRPr="00696E0D">
        <w:rPr>
          <w:rFonts w:cstheme="minorHAnsi"/>
          <w:bCs/>
          <w:szCs w:val="20"/>
        </w:rPr>
        <w:t>the recent Race Directors Courses so there may be</w:t>
      </w:r>
      <w:r w:rsidR="001A2604" w:rsidRPr="00696E0D">
        <w:rPr>
          <w:rFonts w:cstheme="minorHAnsi"/>
          <w:bCs/>
          <w:szCs w:val="20"/>
        </w:rPr>
        <w:t xml:space="preserve"> </w:t>
      </w:r>
      <w:proofErr w:type="gramStart"/>
      <w:r w:rsidR="001A2604" w:rsidRPr="00696E0D">
        <w:rPr>
          <w:rFonts w:cstheme="minorHAnsi"/>
          <w:bCs/>
          <w:szCs w:val="20"/>
        </w:rPr>
        <w:t>call</w:t>
      </w:r>
      <w:proofErr w:type="gramEnd"/>
      <w:r w:rsidR="00A164BB" w:rsidRPr="00696E0D">
        <w:rPr>
          <w:rFonts w:cstheme="minorHAnsi"/>
          <w:bCs/>
          <w:szCs w:val="20"/>
        </w:rPr>
        <w:t xml:space="preserve"> to host two more. </w:t>
      </w:r>
    </w:p>
    <w:p w14:paraId="61E077A0" w14:textId="4FA50FA2" w:rsidR="001A2604" w:rsidRPr="00C85276" w:rsidRDefault="001A2604" w:rsidP="00C85276">
      <w:pPr>
        <w:pStyle w:val="ListParagraph"/>
        <w:numPr>
          <w:ilvl w:val="0"/>
          <w:numId w:val="19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 w:rsidRPr="00C85276">
        <w:rPr>
          <w:rFonts w:cstheme="minorHAnsi"/>
          <w:bCs/>
          <w:szCs w:val="20"/>
        </w:rPr>
        <w:t xml:space="preserve">A Level 4 course is </w:t>
      </w:r>
      <w:r w:rsidR="007679E4" w:rsidRPr="00C85276">
        <w:rPr>
          <w:rFonts w:cstheme="minorHAnsi"/>
          <w:bCs/>
          <w:szCs w:val="20"/>
        </w:rPr>
        <w:t>planned for 4</w:t>
      </w:r>
      <w:r w:rsidR="007679E4" w:rsidRPr="00C85276">
        <w:rPr>
          <w:rFonts w:cstheme="minorHAnsi"/>
          <w:bCs/>
          <w:szCs w:val="20"/>
          <w:vertAlign w:val="superscript"/>
        </w:rPr>
        <w:t>th</w:t>
      </w:r>
      <w:r w:rsidR="007679E4" w:rsidRPr="00C85276">
        <w:rPr>
          <w:rFonts w:cstheme="minorHAnsi"/>
          <w:bCs/>
          <w:szCs w:val="20"/>
        </w:rPr>
        <w:t xml:space="preserve"> May and is nearly full. This course does however, clash with several </w:t>
      </w:r>
      <w:r w:rsidR="005B5CA2" w:rsidRPr="00C85276">
        <w:rPr>
          <w:rFonts w:cstheme="minorHAnsi"/>
          <w:bCs/>
          <w:szCs w:val="20"/>
        </w:rPr>
        <w:t>events being hosted in South Wales</w:t>
      </w:r>
      <w:r w:rsidR="00B42BD0" w:rsidRPr="00C85276">
        <w:rPr>
          <w:rFonts w:cstheme="minorHAnsi"/>
          <w:bCs/>
          <w:szCs w:val="20"/>
        </w:rPr>
        <w:t xml:space="preserve">. </w:t>
      </w:r>
    </w:p>
    <w:p w14:paraId="11407144" w14:textId="7E7E7BAB" w:rsidR="00B42BD0" w:rsidRPr="00C85276" w:rsidRDefault="00B42BD0" w:rsidP="00C85276">
      <w:pPr>
        <w:pStyle w:val="ListParagraph"/>
        <w:numPr>
          <w:ilvl w:val="0"/>
          <w:numId w:val="19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 w:rsidRPr="00C85276">
        <w:rPr>
          <w:rFonts w:cstheme="minorHAnsi"/>
          <w:bCs/>
          <w:szCs w:val="20"/>
        </w:rPr>
        <w:t xml:space="preserve">Safeguarding module will be changing at the end of the </w:t>
      </w:r>
      <w:proofErr w:type="gramStart"/>
      <w:r w:rsidRPr="00C85276">
        <w:rPr>
          <w:rFonts w:cstheme="minorHAnsi"/>
          <w:bCs/>
          <w:szCs w:val="20"/>
        </w:rPr>
        <w:t>month</w:t>
      </w:r>
      <w:proofErr w:type="gramEnd"/>
      <w:r w:rsidRPr="00C85276">
        <w:rPr>
          <w:rFonts w:cstheme="minorHAnsi"/>
          <w:bCs/>
          <w:szCs w:val="20"/>
        </w:rPr>
        <w:t xml:space="preserve"> </w:t>
      </w:r>
      <w:r w:rsidR="00CC4E73" w:rsidRPr="00C85276">
        <w:rPr>
          <w:rFonts w:cstheme="minorHAnsi"/>
          <w:bCs/>
          <w:szCs w:val="20"/>
        </w:rPr>
        <w:t xml:space="preserve">but it is not necessary to complete the new course until officials are due for renewal. </w:t>
      </w:r>
    </w:p>
    <w:p w14:paraId="7A2D5D21" w14:textId="1C70B94F" w:rsidR="00604571" w:rsidRPr="00C85276" w:rsidRDefault="00604571" w:rsidP="00C85276">
      <w:pPr>
        <w:pStyle w:val="ListParagraph"/>
        <w:numPr>
          <w:ilvl w:val="0"/>
          <w:numId w:val="19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 w:rsidRPr="00C85276">
        <w:rPr>
          <w:rFonts w:cstheme="minorHAnsi"/>
          <w:bCs/>
          <w:szCs w:val="20"/>
        </w:rPr>
        <w:t xml:space="preserve">Zoe has been working on issues with the UKA Officials monthly report and has taken it to Chris Moss for action </w:t>
      </w:r>
    </w:p>
    <w:p w14:paraId="20D9E96A" w14:textId="77777777" w:rsidR="00DB4599" w:rsidRPr="00C85276" w:rsidRDefault="005272F0" w:rsidP="00C85276">
      <w:pPr>
        <w:pStyle w:val="ListParagraph"/>
        <w:numPr>
          <w:ilvl w:val="0"/>
          <w:numId w:val="19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 w:rsidRPr="00C85276">
        <w:rPr>
          <w:rFonts w:cstheme="minorHAnsi"/>
          <w:bCs/>
          <w:szCs w:val="20"/>
        </w:rPr>
        <w:t xml:space="preserve">Official’s pathway – 10 practical experiences for level 2 </w:t>
      </w:r>
      <w:r w:rsidR="001E7034" w:rsidRPr="00C85276">
        <w:rPr>
          <w:rFonts w:cstheme="minorHAnsi"/>
          <w:bCs/>
          <w:szCs w:val="20"/>
        </w:rPr>
        <w:t xml:space="preserve">needed to be consistent with the T &amp; F Pathway. </w:t>
      </w:r>
      <w:r w:rsidR="00DC0267" w:rsidRPr="00C85276">
        <w:rPr>
          <w:rFonts w:cstheme="minorHAnsi"/>
          <w:bCs/>
          <w:szCs w:val="20"/>
        </w:rPr>
        <w:t>It is mandatory that e</w:t>
      </w:r>
      <w:r w:rsidR="001E7034" w:rsidRPr="00C85276">
        <w:rPr>
          <w:rFonts w:cstheme="minorHAnsi"/>
          <w:bCs/>
          <w:szCs w:val="20"/>
        </w:rPr>
        <w:t>vidence of shadowing</w:t>
      </w:r>
      <w:r w:rsidR="00782B68" w:rsidRPr="00C85276">
        <w:rPr>
          <w:rFonts w:cstheme="minorHAnsi"/>
          <w:bCs/>
          <w:szCs w:val="20"/>
        </w:rPr>
        <w:t xml:space="preserve"> needs to be recorded</w:t>
      </w:r>
      <w:r w:rsidR="00DC0267" w:rsidRPr="00C85276">
        <w:rPr>
          <w:rFonts w:cstheme="minorHAnsi"/>
          <w:bCs/>
          <w:szCs w:val="20"/>
        </w:rPr>
        <w:t xml:space="preserve">. </w:t>
      </w:r>
    </w:p>
    <w:p w14:paraId="725FC83A" w14:textId="49BADDC0" w:rsidR="00881B9E" w:rsidRPr="00C85276" w:rsidRDefault="00881B9E" w:rsidP="00C85276">
      <w:pPr>
        <w:pStyle w:val="ListParagraph"/>
        <w:numPr>
          <w:ilvl w:val="0"/>
          <w:numId w:val="19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 w:rsidRPr="00C85276">
        <w:rPr>
          <w:rFonts w:cstheme="minorHAnsi"/>
          <w:bCs/>
          <w:szCs w:val="20"/>
        </w:rPr>
        <w:t xml:space="preserve">Courses for </w:t>
      </w:r>
      <w:r w:rsidR="00B92F16" w:rsidRPr="00C85276">
        <w:rPr>
          <w:rFonts w:cstheme="minorHAnsi"/>
          <w:bCs/>
          <w:szCs w:val="20"/>
        </w:rPr>
        <w:t>risk awareness</w:t>
      </w:r>
      <w:r w:rsidRPr="00C85276">
        <w:rPr>
          <w:rFonts w:cstheme="minorHAnsi"/>
          <w:bCs/>
          <w:szCs w:val="20"/>
        </w:rPr>
        <w:t xml:space="preserve"> may move online</w:t>
      </w:r>
    </w:p>
    <w:p w14:paraId="22F82069" w14:textId="77777777" w:rsidR="001575EF" w:rsidRDefault="00DD0D00" w:rsidP="001675DD">
      <w:p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 w:rsidRPr="00DD0D00">
        <w:rPr>
          <w:rFonts w:cstheme="minorHAnsi"/>
          <w:b/>
          <w:szCs w:val="20"/>
        </w:rPr>
        <w:t>b.</w:t>
      </w:r>
      <w:r>
        <w:rPr>
          <w:rFonts w:cstheme="minorHAnsi"/>
          <w:b/>
          <w:szCs w:val="20"/>
        </w:rPr>
        <w:t xml:space="preserve"> </w:t>
      </w:r>
      <w:r w:rsidR="00E60471">
        <w:rPr>
          <w:rFonts w:cstheme="minorHAnsi"/>
          <w:b/>
          <w:szCs w:val="20"/>
        </w:rPr>
        <w:t>Progress</w:t>
      </w:r>
      <w:r w:rsidR="009361A8">
        <w:rPr>
          <w:rFonts w:cstheme="minorHAnsi"/>
          <w:b/>
          <w:szCs w:val="20"/>
        </w:rPr>
        <w:t xml:space="preserve"> re Online Licensing Portal</w:t>
      </w:r>
      <w:r w:rsidR="00E60471">
        <w:rPr>
          <w:rFonts w:cstheme="minorHAnsi"/>
          <w:b/>
          <w:szCs w:val="20"/>
        </w:rPr>
        <w:br/>
      </w:r>
    </w:p>
    <w:p w14:paraId="290BE09A" w14:textId="6F1F687B" w:rsidR="00DD0D00" w:rsidRPr="00FA752D" w:rsidRDefault="00D334A8" w:rsidP="00FA752D">
      <w:pPr>
        <w:pStyle w:val="ListParagraph"/>
        <w:numPr>
          <w:ilvl w:val="0"/>
          <w:numId w:val="23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 w:rsidRPr="00FA752D">
        <w:rPr>
          <w:rFonts w:cstheme="minorHAnsi"/>
          <w:bCs/>
          <w:szCs w:val="20"/>
        </w:rPr>
        <w:t>Jacqueline</w:t>
      </w:r>
      <w:r w:rsidR="00FA48AB" w:rsidRPr="00FA752D">
        <w:rPr>
          <w:rFonts w:cstheme="minorHAnsi"/>
          <w:b/>
          <w:szCs w:val="20"/>
        </w:rPr>
        <w:t xml:space="preserve"> </w:t>
      </w:r>
      <w:r w:rsidR="009E1FF7" w:rsidRPr="00FA752D">
        <w:rPr>
          <w:rFonts w:cstheme="minorHAnsi"/>
          <w:bCs/>
          <w:szCs w:val="20"/>
        </w:rPr>
        <w:t xml:space="preserve">reported that progress on the online licensing portal </w:t>
      </w:r>
      <w:r w:rsidR="00062AB2" w:rsidRPr="00FA752D">
        <w:rPr>
          <w:rFonts w:cstheme="minorHAnsi"/>
          <w:bCs/>
          <w:szCs w:val="20"/>
        </w:rPr>
        <w:t xml:space="preserve">is slow due to staff </w:t>
      </w:r>
      <w:proofErr w:type="gramStart"/>
      <w:r w:rsidR="00062AB2" w:rsidRPr="00FA752D">
        <w:rPr>
          <w:rFonts w:cstheme="minorHAnsi"/>
          <w:bCs/>
          <w:szCs w:val="20"/>
        </w:rPr>
        <w:t>changes</w:t>
      </w:r>
      <w:proofErr w:type="gramEnd"/>
      <w:r w:rsidR="00062AB2" w:rsidRPr="00FA752D">
        <w:rPr>
          <w:rFonts w:cstheme="minorHAnsi"/>
          <w:bCs/>
          <w:szCs w:val="20"/>
        </w:rPr>
        <w:t xml:space="preserve"> but she is hopeful for improvement. </w:t>
      </w:r>
      <w:r w:rsidR="00E11049" w:rsidRPr="00FA752D">
        <w:rPr>
          <w:rFonts w:cstheme="minorHAnsi"/>
          <w:bCs/>
          <w:szCs w:val="20"/>
        </w:rPr>
        <w:t xml:space="preserve">Some reports are still outstanding preventing her from closing off the events. </w:t>
      </w:r>
    </w:p>
    <w:p w14:paraId="2CE74B6D" w14:textId="3F518B5F" w:rsidR="00737EE5" w:rsidRPr="00FA752D" w:rsidRDefault="00737EE5" w:rsidP="00FA752D">
      <w:pPr>
        <w:pStyle w:val="ListParagraph"/>
        <w:numPr>
          <w:ilvl w:val="0"/>
          <w:numId w:val="23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 w:rsidRPr="00FA752D">
        <w:rPr>
          <w:rFonts w:cstheme="minorHAnsi"/>
          <w:bCs/>
          <w:szCs w:val="20"/>
        </w:rPr>
        <w:t xml:space="preserve">Mountain/Trail licences are still being done manually. </w:t>
      </w:r>
    </w:p>
    <w:p w14:paraId="171CE36A" w14:textId="50AE6681" w:rsidR="00737EE5" w:rsidRPr="00FA752D" w:rsidRDefault="00974154" w:rsidP="00FA752D">
      <w:pPr>
        <w:pStyle w:val="ListParagraph"/>
        <w:numPr>
          <w:ilvl w:val="0"/>
          <w:numId w:val="23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 w:rsidRPr="00FA752D">
        <w:rPr>
          <w:rFonts w:cstheme="minorHAnsi"/>
          <w:bCs/>
          <w:szCs w:val="20"/>
        </w:rPr>
        <w:t>Adjudicating process is now under</w:t>
      </w:r>
      <w:r w:rsidR="00737EE5" w:rsidRPr="00FA752D">
        <w:rPr>
          <w:rFonts w:cstheme="minorHAnsi"/>
          <w:bCs/>
          <w:szCs w:val="20"/>
        </w:rPr>
        <w:t xml:space="preserve"> WA</w:t>
      </w:r>
      <w:r w:rsidR="00BE0151" w:rsidRPr="00FA752D">
        <w:rPr>
          <w:rFonts w:cstheme="minorHAnsi"/>
          <w:bCs/>
          <w:szCs w:val="20"/>
        </w:rPr>
        <w:t xml:space="preserve">, but no automatic links are sent – the process is very manual. </w:t>
      </w:r>
      <w:r w:rsidR="008D2CE7" w:rsidRPr="00FA752D">
        <w:rPr>
          <w:rFonts w:cstheme="minorHAnsi"/>
          <w:bCs/>
          <w:szCs w:val="20"/>
        </w:rPr>
        <w:t xml:space="preserve">Race Directors must contact Adjudicators themselves </w:t>
      </w:r>
      <w:r w:rsidR="0044729F" w:rsidRPr="00FA752D">
        <w:rPr>
          <w:rFonts w:cstheme="minorHAnsi"/>
          <w:bCs/>
          <w:szCs w:val="20"/>
        </w:rPr>
        <w:t xml:space="preserve">to request their attendance at </w:t>
      </w:r>
      <w:r w:rsidR="0044729F" w:rsidRPr="00FA752D">
        <w:rPr>
          <w:rFonts w:cstheme="minorHAnsi"/>
          <w:bCs/>
          <w:szCs w:val="20"/>
        </w:rPr>
        <w:lastRenderedPageBreak/>
        <w:t xml:space="preserve">events, and the link to complete the report after the event </w:t>
      </w:r>
      <w:proofErr w:type="gramStart"/>
      <w:r w:rsidR="0044729F" w:rsidRPr="00FA752D">
        <w:rPr>
          <w:rFonts w:cstheme="minorHAnsi"/>
          <w:bCs/>
          <w:szCs w:val="20"/>
        </w:rPr>
        <w:t>has to</w:t>
      </w:r>
      <w:proofErr w:type="gramEnd"/>
      <w:r w:rsidR="0044729F" w:rsidRPr="00FA752D">
        <w:rPr>
          <w:rFonts w:cstheme="minorHAnsi"/>
          <w:bCs/>
          <w:szCs w:val="20"/>
        </w:rPr>
        <w:t xml:space="preserve"> be sent out by Jacqueline. </w:t>
      </w:r>
      <w:r w:rsidR="00D36729" w:rsidRPr="00FA752D">
        <w:rPr>
          <w:rFonts w:cstheme="minorHAnsi"/>
          <w:bCs/>
          <w:szCs w:val="20"/>
        </w:rPr>
        <w:t xml:space="preserve">It may be </w:t>
      </w:r>
      <w:proofErr w:type="gramStart"/>
      <w:r w:rsidR="00D36729" w:rsidRPr="00FA752D">
        <w:rPr>
          <w:rFonts w:cstheme="minorHAnsi"/>
          <w:bCs/>
          <w:szCs w:val="20"/>
        </w:rPr>
        <w:t>awhile</w:t>
      </w:r>
      <w:proofErr w:type="gramEnd"/>
      <w:r w:rsidR="00D36729" w:rsidRPr="00FA752D">
        <w:rPr>
          <w:rFonts w:cstheme="minorHAnsi"/>
          <w:bCs/>
          <w:szCs w:val="20"/>
        </w:rPr>
        <w:t xml:space="preserve"> before this is changed. </w:t>
      </w:r>
    </w:p>
    <w:p w14:paraId="075F5D8B" w14:textId="1914B796" w:rsidR="00CA122E" w:rsidRDefault="00CA122E" w:rsidP="001675DD">
      <w:p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 w:rsidRPr="00CA122E">
        <w:rPr>
          <w:rFonts w:cstheme="minorHAnsi"/>
          <w:b/>
          <w:szCs w:val="20"/>
        </w:rPr>
        <w:t>5. Correspondence</w:t>
      </w:r>
      <w:r>
        <w:rPr>
          <w:rFonts w:cstheme="minorHAnsi"/>
          <w:b/>
          <w:szCs w:val="20"/>
        </w:rPr>
        <w:t xml:space="preserve"> </w:t>
      </w:r>
      <w:r>
        <w:rPr>
          <w:rFonts w:cstheme="minorHAnsi"/>
          <w:bCs/>
          <w:szCs w:val="20"/>
        </w:rPr>
        <w:t>None received.</w:t>
      </w:r>
    </w:p>
    <w:p w14:paraId="393073C9" w14:textId="75B73087" w:rsidR="00CA122E" w:rsidRDefault="00361495" w:rsidP="001675DD">
      <w:p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/>
          <w:szCs w:val="20"/>
        </w:rPr>
      </w:pPr>
      <w:r>
        <w:rPr>
          <w:rFonts w:cstheme="minorHAnsi"/>
          <w:bCs/>
          <w:szCs w:val="20"/>
        </w:rPr>
        <w:t xml:space="preserve">6. </w:t>
      </w:r>
      <w:r w:rsidRPr="00361495">
        <w:rPr>
          <w:rFonts w:cstheme="minorHAnsi"/>
          <w:b/>
          <w:szCs w:val="20"/>
        </w:rPr>
        <w:t>AOB</w:t>
      </w:r>
      <w:r w:rsidR="00A02863">
        <w:rPr>
          <w:rFonts w:cstheme="minorHAnsi"/>
          <w:b/>
          <w:szCs w:val="20"/>
        </w:rPr>
        <w:t xml:space="preserve"> </w:t>
      </w:r>
      <w:r w:rsidR="00FB58CC">
        <w:rPr>
          <w:rFonts w:cstheme="minorHAnsi"/>
          <w:b/>
          <w:szCs w:val="20"/>
        </w:rPr>
        <w:t>–</w:t>
      </w:r>
      <w:r w:rsidR="00A02863">
        <w:rPr>
          <w:rFonts w:cstheme="minorHAnsi"/>
          <w:b/>
          <w:szCs w:val="20"/>
        </w:rPr>
        <w:t xml:space="preserve"> </w:t>
      </w:r>
      <w:r w:rsidR="00FB58CC">
        <w:rPr>
          <w:rFonts w:cstheme="minorHAnsi"/>
          <w:b/>
          <w:szCs w:val="20"/>
        </w:rPr>
        <w:t>Masters Records and Verification</w:t>
      </w:r>
    </w:p>
    <w:p w14:paraId="4ACF4D6E" w14:textId="2A9BECE8" w:rsidR="001D091E" w:rsidRDefault="003E24B7" w:rsidP="001675DD">
      <w:p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>
        <w:rPr>
          <w:rFonts w:cstheme="minorHAnsi"/>
          <w:b/>
          <w:szCs w:val="20"/>
        </w:rPr>
        <w:t xml:space="preserve">Alex – </w:t>
      </w:r>
      <w:r>
        <w:rPr>
          <w:rFonts w:cstheme="minorHAnsi"/>
          <w:bCs/>
          <w:szCs w:val="20"/>
        </w:rPr>
        <w:t xml:space="preserve">Would the committee take on the role of verifying records? </w:t>
      </w:r>
      <w:r w:rsidR="00294E64">
        <w:rPr>
          <w:rFonts w:cstheme="minorHAnsi"/>
          <w:bCs/>
          <w:szCs w:val="20"/>
        </w:rPr>
        <w:t>It was agreed by the members of the committee to undertake the task of verifying all records</w:t>
      </w:r>
      <w:r w:rsidR="002B5456">
        <w:rPr>
          <w:rFonts w:cstheme="minorHAnsi"/>
          <w:bCs/>
          <w:szCs w:val="20"/>
        </w:rPr>
        <w:t xml:space="preserve">, at each meeting as they arise. The criteria must be confirmed and </w:t>
      </w:r>
      <w:r w:rsidR="00D64199">
        <w:rPr>
          <w:rFonts w:cstheme="minorHAnsi"/>
          <w:bCs/>
          <w:szCs w:val="20"/>
        </w:rPr>
        <w:t xml:space="preserve">all the information needed to reach decisions must be provided. </w:t>
      </w:r>
      <w:r w:rsidR="00921800">
        <w:rPr>
          <w:rFonts w:cstheme="minorHAnsi"/>
          <w:bCs/>
          <w:szCs w:val="20"/>
        </w:rPr>
        <w:t xml:space="preserve">Wales can set own criteria, but </w:t>
      </w:r>
      <w:r w:rsidR="00E91387">
        <w:rPr>
          <w:rFonts w:cstheme="minorHAnsi"/>
          <w:bCs/>
          <w:szCs w:val="20"/>
        </w:rPr>
        <w:t>example would be a</w:t>
      </w:r>
      <w:r w:rsidR="00921800">
        <w:rPr>
          <w:rFonts w:cstheme="minorHAnsi"/>
          <w:bCs/>
          <w:szCs w:val="20"/>
        </w:rPr>
        <w:t xml:space="preserve"> Level </w:t>
      </w:r>
      <w:r w:rsidR="00712E8E">
        <w:rPr>
          <w:rFonts w:cstheme="minorHAnsi"/>
          <w:bCs/>
          <w:szCs w:val="20"/>
        </w:rPr>
        <w:t>3 Race Referee</w:t>
      </w:r>
      <w:r w:rsidR="00E91387">
        <w:rPr>
          <w:rFonts w:cstheme="minorHAnsi"/>
          <w:bCs/>
          <w:szCs w:val="20"/>
        </w:rPr>
        <w:t xml:space="preserve"> in attendance,</w:t>
      </w:r>
      <w:r w:rsidR="00B366B6">
        <w:rPr>
          <w:rFonts w:cstheme="minorHAnsi"/>
          <w:bCs/>
          <w:szCs w:val="20"/>
        </w:rPr>
        <w:t xml:space="preserve"> qualified timers and </w:t>
      </w:r>
      <w:r w:rsidR="00712E8E">
        <w:rPr>
          <w:rFonts w:cstheme="minorHAnsi"/>
          <w:bCs/>
          <w:szCs w:val="20"/>
        </w:rPr>
        <w:t xml:space="preserve">Course Measured and certificate checked. </w:t>
      </w:r>
    </w:p>
    <w:p w14:paraId="374A8DF1" w14:textId="2225B546" w:rsidR="000B14ED" w:rsidRPr="003E24B7" w:rsidRDefault="000B14ED" w:rsidP="001675DD">
      <w:p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The members discussed </w:t>
      </w:r>
      <w:r w:rsidR="00BF316E">
        <w:rPr>
          <w:rFonts w:cstheme="minorHAnsi"/>
          <w:bCs/>
          <w:szCs w:val="20"/>
        </w:rPr>
        <w:t>and ratified and/or asked for further information</w:t>
      </w:r>
      <w:r w:rsidR="00230EA3">
        <w:rPr>
          <w:rFonts w:cstheme="minorHAnsi"/>
          <w:bCs/>
          <w:szCs w:val="20"/>
        </w:rPr>
        <w:t xml:space="preserve"> on</w:t>
      </w:r>
      <w:r w:rsidR="00BF316E">
        <w:rPr>
          <w:rFonts w:cstheme="minorHAnsi"/>
          <w:bCs/>
          <w:szCs w:val="20"/>
        </w:rPr>
        <w:t xml:space="preserve"> all the </w:t>
      </w:r>
      <w:r>
        <w:rPr>
          <w:rFonts w:cstheme="minorHAnsi"/>
          <w:bCs/>
          <w:szCs w:val="20"/>
        </w:rPr>
        <w:t>records currently waiting for verification</w:t>
      </w:r>
      <w:r w:rsidR="004F380F">
        <w:rPr>
          <w:rFonts w:cstheme="minorHAnsi"/>
          <w:bCs/>
          <w:szCs w:val="20"/>
        </w:rPr>
        <w:t xml:space="preserve">. </w:t>
      </w:r>
    </w:p>
    <w:p w14:paraId="45953A29" w14:textId="7476E291" w:rsidR="0016758A" w:rsidRDefault="000F353A" w:rsidP="001B7D60">
      <w:p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The meeting finished at 6.</w:t>
      </w:r>
      <w:r w:rsidR="0077324B">
        <w:rPr>
          <w:rFonts w:cstheme="minorHAnsi"/>
          <w:bCs/>
          <w:szCs w:val="20"/>
        </w:rPr>
        <w:t>45</w:t>
      </w:r>
      <w:r>
        <w:rPr>
          <w:rFonts w:cstheme="minorHAnsi"/>
          <w:bCs/>
          <w:szCs w:val="20"/>
        </w:rPr>
        <w:t>pm</w:t>
      </w:r>
      <w:r w:rsidR="009361A8">
        <w:rPr>
          <w:rFonts w:cstheme="minorHAnsi"/>
          <w:bCs/>
          <w:szCs w:val="20"/>
        </w:rPr>
        <w:br/>
      </w:r>
      <w:r>
        <w:rPr>
          <w:rFonts w:cstheme="minorHAnsi"/>
          <w:bCs/>
          <w:szCs w:val="20"/>
        </w:rPr>
        <w:t xml:space="preserve">Next meeting scheduled for </w:t>
      </w:r>
      <w:r w:rsidR="00A920E3">
        <w:rPr>
          <w:rFonts w:cstheme="minorHAnsi"/>
          <w:bCs/>
          <w:szCs w:val="20"/>
        </w:rPr>
        <w:t>2</w:t>
      </w:r>
      <w:r w:rsidR="00A920E3" w:rsidRPr="00A920E3">
        <w:rPr>
          <w:rFonts w:cstheme="minorHAnsi"/>
          <w:bCs/>
          <w:szCs w:val="20"/>
          <w:vertAlign w:val="superscript"/>
        </w:rPr>
        <w:t>nd</w:t>
      </w:r>
      <w:r w:rsidR="00A920E3">
        <w:rPr>
          <w:rFonts w:cstheme="minorHAnsi"/>
          <w:bCs/>
          <w:szCs w:val="20"/>
        </w:rPr>
        <w:t xml:space="preserve"> June</w:t>
      </w:r>
      <w:r w:rsidR="00A920E3">
        <w:rPr>
          <w:rFonts w:cstheme="minorHAnsi"/>
          <w:bCs/>
          <w:szCs w:val="20"/>
        </w:rPr>
        <w:br/>
      </w:r>
      <w:r w:rsidR="0016758A">
        <w:rPr>
          <w:rFonts w:cstheme="minorHAnsi"/>
          <w:bCs/>
          <w:szCs w:val="20"/>
        </w:rPr>
        <w:t>Minutes Written by</w:t>
      </w:r>
      <w:r w:rsidR="00B624AB">
        <w:rPr>
          <w:rFonts w:cstheme="minorHAnsi"/>
          <w:bCs/>
          <w:szCs w:val="20"/>
        </w:rPr>
        <w:t xml:space="preserve"> </w:t>
      </w:r>
      <w:r w:rsidR="0016758A">
        <w:rPr>
          <w:rFonts w:cstheme="minorHAnsi"/>
          <w:bCs/>
          <w:szCs w:val="20"/>
        </w:rPr>
        <w:t>Christine Vor</w:t>
      </w:r>
      <w:r w:rsidR="00B624AB">
        <w:rPr>
          <w:rFonts w:cstheme="minorHAnsi"/>
          <w:bCs/>
          <w:szCs w:val="20"/>
        </w:rPr>
        <w:t>ré</w:t>
      </w:r>
      <w:r w:rsidR="0016758A">
        <w:rPr>
          <w:rFonts w:cstheme="minorHAnsi"/>
          <w:bCs/>
          <w:szCs w:val="20"/>
        </w:rPr>
        <w:t>s</w:t>
      </w:r>
      <w:r w:rsidR="00B624AB">
        <w:rPr>
          <w:rFonts w:cstheme="minorHAnsi"/>
          <w:bCs/>
          <w:szCs w:val="20"/>
        </w:rPr>
        <w:t xml:space="preserve"> - </w:t>
      </w:r>
      <w:r w:rsidR="0016758A">
        <w:rPr>
          <w:rFonts w:cstheme="minorHAnsi"/>
          <w:bCs/>
          <w:szCs w:val="20"/>
        </w:rPr>
        <w:t xml:space="preserve">Secretary. </w:t>
      </w:r>
      <w:r w:rsidR="0077324B">
        <w:rPr>
          <w:rFonts w:cstheme="minorHAnsi"/>
          <w:bCs/>
          <w:szCs w:val="20"/>
        </w:rPr>
        <w:t>15/04/2025</w:t>
      </w:r>
    </w:p>
    <w:sectPr w:rsidR="0016758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235A" w14:textId="77777777" w:rsidR="00466683" w:rsidRDefault="00466683" w:rsidP="007654CA">
      <w:pPr>
        <w:spacing w:after="0" w:line="240" w:lineRule="auto"/>
      </w:pPr>
      <w:r>
        <w:separator/>
      </w:r>
    </w:p>
  </w:endnote>
  <w:endnote w:type="continuationSeparator" w:id="0">
    <w:p w14:paraId="54F79E48" w14:textId="77777777" w:rsidR="00466683" w:rsidRDefault="00466683" w:rsidP="007654CA">
      <w:pPr>
        <w:spacing w:after="0" w:line="240" w:lineRule="auto"/>
      </w:pPr>
      <w:r>
        <w:continuationSeparator/>
      </w:r>
    </w:p>
  </w:endnote>
  <w:endnote w:type="continuationNotice" w:id="1">
    <w:p w14:paraId="5F5F5289" w14:textId="77777777" w:rsidR="00466683" w:rsidRDefault="004666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OT-Bold">
    <w:altName w:val="Calibri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3E59" w14:textId="7FEA9A91" w:rsidR="007654CA" w:rsidRDefault="009A6BC4">
    <w:pPr>
      <w:pStyle w:val="Footer"/>
    </w:pPr>
    <w:r>
      <w:t xml:space="preserve">WA Template </w:t>
    </w:r>
    <w:r w:rsidR="009375CD">
      <w:t>Minutes</w:t>
    </w:r>
    <w:r>
      <w:t xml:space="preserve"> </w:t>
    </w:r>
    <w:fldSimple w:instr=" FILENAME \* MERGEFORMAT "/>
    <w:r w:rsidR="00F3751D">
      <w:tab/>
    </w:r>
    <w:r w:rsidR="007654CA">
      <w:ptab w:relativeTo="margin" w:alignment="center" w:leader="none"/>
    </w:r>
    <w:r w:rsidR="00F3751D">
      <w:t>Version 1</w:t>
    </w:r>
    <w:r w:rsidR="007654CA">
      <w:ptab w:relativeTo="margin" w:alignment="right" w:leader="none"/>
    </w:r>
    <w:r>
      <w:t>Jan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D52C" w14:textId="77777777" w:rsidR="00466683" w:rsidRDefault="00466683" w:rsidP="007654CA">
      <w:pPr>
        <w:spacing w:after="0" w:line="240" w:lineRule="auto"/>
      </w:pPr>
      <w:r>
        <w:separator/>
      </w:r>
    </w:p>
  </w:footnote>
  <w:footnote w:type="continuationSeparator" w:id="0">
    <w:p w14:paraId="05B88B8C" w14:textId="77777777" w:rsidR="00466683" w:rsidRDefault="00466683" w:rsidP="007654CA">
      <w:pPr>
        <w:spacing w:after="0" w:line="240" w:lineRule="auto"/>
      </w:pPr>
      <w:r>
        <w:continuationSeparator/>
      </w:r>
    </w:p>
  </w:footnote>
  <w:footnote w:type="continuationNotice" w:id="1">
    <w:p w14:paraId="67F5EAAE" w14:textId="77777777" w:rsidR="00466683" w:rsidRDefault="004666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388"/>
    <w:multiLevelType w:val="hybridMultilevel"/>
    <w:tmpl w:val="55562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4989"/>
    <w:multiLevelType w:val="hybridMultilevel"/>
    <w:tmpl w:val="FFFFFFFF"/>
    <w:lvl w:ilvl="0" w:tplc="9B28E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68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48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20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2F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E6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80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C5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06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E3789"/>
    <w:multiLevelType w:val="hybridMultilevel"/>
    <w:tmpl w:val="9514C8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A4698"/>
    <w:multiLevelType w:val="hybridMultilevel"/>
    <w:tmpl w:val="FF282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E4A4F"/>
    <w:multiLevelType w:val="hybridMultilevel"/>
    <w:tmpl w:val="1C8213CA"/>
    <w:lvl w:ilvl="0" w:tplc="E2D48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D4E3B"/>
    <w:multiLevelType w:val="hybridMultilevel"/>
    <w:tmpl w:val="6EE6D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5635AC"/>
    <w:multiLevelType w:val="hybridMultilevel"/>
    <w:tmpl w:val="749616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6F7A2C"/>
    <w:multiLevelType w:val="hybridMultilevel"/>
    <w:tmpl w:val="63F070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4B108B"/>
    <w:multiLevelType w:val="hybridMultilevel"/>
    <w:tmpl w:val="CBC286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3A141C"/>
    <w:multiLevelType w:val="hybridMultilevel"/>
    <w:tmpl w:val="5770EE9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66DA8"/>
    <w:multiLevelType w:val="hybridMultilevel"/>
    <w:tmpl w:val="264EDDD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86D38BE"/>
    <w:multiLevelType w:val="hybridMultilevel"/>
    <w:tmpl w:val="8E1AFB96"/>
    <w:lvl w:ilvl="0" w:tplc="A8BE27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77085"/>
    <w:multiLevelType w:val="hybridMultilevel"/>
    <w:tmpl w:val="13562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E47B0"/>
    <w:multiLevelType w:val="hybridMultilevel"/>
    <w:tmpl w:val="35BE0F5C"/>
    <w:lvl w:ilvl="0" w:tplc="B3AC5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8022B"/>
    <w:multiLevelType w:val="hybridMultilevel"/>
    <w:tmpl w:val="05D2C508"/>
    <w:lvl w:ilvl="0" w:tplc="A4248B6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43260"/>
    <w:multiLevelType w:val="hybridMultilevel"/>
    <w:tmpl w:val="4412BDC2"/>
    <w:lvl w:ilvl="0" w:tplc="E2D48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03B05"/>
    <w:multiLevelType w:val="hybridMultilevel"/>
    <w:tmpl w:val="C8EA3240"/>
    <w:lvl w:ilvl="0" w:tplc="443E8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E4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E8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E9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05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CA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EE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AB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C7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D0C1F"/>
    <w:multiLevelType w:val="hybridMultilevel"/>
    <w:tmpl w:val="7736F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4B5265"/>
    <w:multiLevelType w:val="hybridMultilevel"/>
    <w:tmpl w:val="55E2128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6EB31E19"/>
    <w:multiLevelType w:val="hybridMultilevel"/>
    <w:tmpl w:val="B2C2372C"/>
    <w:lvl w:ilvl="0" w:tplc="E2D48E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C953EC"/>
    <w:multiLevelType w:val="hybridMultilevel"/>
    <w:tmpl w:val="DE88A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46C44"/>
    <w:multiLevelType w:val="hybridMultilevel"/>
    <w:tmpl w:val="C66A689C"/>
    <w:lvl w:ilvl="0" w:tplc="ABEAC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9A3"/>
    <w:multiLevelType w:val="hybridMultilevel"/>
    <w:tmpl w:val="2A10F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0793459">
    <w:abstractNumId w:val="16"/>
  </w:num>
  <w:num w:numId="2" w16cid:durableId="1765833262">
    <w:abstractNumId w:val="21"/>
  </w:num>
  <w:num w:numId="3" w16cid:durableId="1560435310">
    <w:abstractNumId w:val="11"/>
  </w:num>
  <w:num w:numId="4" w16cid:durableId="1141460068">
    <w:abstractNumId w:val="15"/>
  </w:num>
  <w:num w:numId="5" w16cid:durableId="2102752396">
    <w:abstractNumId w:val="4"/>
  </w:num>
  <w:num w:numId="6" w16cid:durableId="1384989695">
    <w:abstractNumId w:val="19"/>
  </w:num>
  <w:num w:numId="7" w16cid:durableId="848909461">
    <w:abstractNumId w:val="2"/>
  </w:num>
  <w:num w:numId="8" w16cid:durableId="555437078">
    <w:abstractNumId w:val="22"/>
  </w:num>
  <w:num w:numId="9" w16cid:durableId="336464854">
    <w:abstractNumId w:val="6"/>
  </w:num>
  <w:num w:numId="10" w16cid:durableId="1530487601">
    <w:abstractNumId w:val="8"/>
  </w:num>
  <w:num w:numId="11" w16cid:durableId="56368861">
    <w:abstractNumId w:val="1"/>
  </w:num>
  <w:num w:numId="12" w16cid:durableId="2033912912">
    <w:abstractNumId w:val="0"/>
  </w:num>
  <w:num w:numId="13" w16cid:durableId="845822293">
    <w:abstractNumId w:val="13"/>
  </w:num>
  <w:num w:numId="14" w16cid:durableId="827130895">
    <w:abstractNumId w:val="17"/>
  </w:num>
  <w:num w:numId="15" w16cid:durableId="2065716103">
    <w:abstractNumId w:val="9"/>
  </w:num>
  <w:num w:numId="16" w16cid:durableId="333457779">
    <w:abstractNumId w:val="12"/>
  </w:num>
  <w:num w:numId="17" w16cid:durableId="1456412942">
    <w:abstractNumId w:val="14"/>
  </w:num>
  <w:num w:numId="18" w16cid:durableId="1946886063">
    <w:abstractNumId w:val="10"/>
  </w:num>
  <w:num w:numId="19" w16cid:durableId="2110347421">
    <w:abstractNumId w:val="5"/>
  </w:num>
  <w:num w:numId="20" w16cid:durableId="1643774074">
    <w:abstractNumId w:val="20"/>
  </w:num>
  <w:num w:numId="21" w16cid:durableId="151874913">
    <w:abstractNumId w:val="18"/>
  </w:num>
  <w:num w:numId="22" w16cid:durableId="1897159343">
    <w:abstractNumId w:val="3"/>
  </w:num>
  <w:num w:numId="23" w16cid:durableId="483543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8A"/>
    <w:rsid w:val="00000839"/>
    <w:rsid w:val="00000ABA"/>
    <w:rsid w:val="00030DEE"/>
    <w:rsid w:val="0003697B"/>
    <w:rsid w:val="00043302"/>
    <w:rsid w:val="0004566B"/>
    <w:rsid w:val="0004695D"/>
    <w:rsid w:val="00051025"/>
    <w:rsid w:val="000546BE"/>
    <w:rsid w:val="00060B4E"/>
    <w:rsid w:val="0006175B"/>
    <w:rsid w:val="00062AB2"/>
    <w:rsid w:val="000876EA"/>
    <w:rsid w:val="000A353A"/>
    <w:rsid w:val="000B14ED"/>
    <w:rsid w:val="000B7E2C"/>
    <w:rsid w:val="000D59D5"/>
    <w:rsid w:val="000F191B"/>
    <w:rsid w:val="000F353A"/>
    <w:rsid w:val="000F7A95"/>
    <w:rsid w:val="00120A51"/>
    <w:rsid w:val="00137996"/>
    <w:rsid w:val="00141D02"/>
    <w:rsid w:val="001575EF"/>
    <w:rsid w:val="00157B43"/>
    <w:rsid w:val="0016758A"/>
    <w:rsid w:val="001675DD"/>
    <w:rsid w:val="00187D8B"/>
    <w:rsid w:val="00195CED"/>
    <w:rsid w:val="001A2604"/>
    <w:rsid w:val="001B7D60"/>
    <w:rsid w:val="001D091E"/>
    <w:rsid w:val="001D1710"/>
    <w:rsid w:val="001E364C"/>
    <w:rsid w:val="001E7034"/>
    <w:rsid w:val="001F7747"/>
    <w:rsid w:val="00210AFA"/>
    <w:rsid w:val="00211557"/>
    <w:rsid w:val="00211B1F"/>
    <w:rsid w:val="00212655"/>
    <w:rsid w:val="00230EA3"/>
    <w:rsid w:val="00245D16"/>
    <w:rsid w:val="00253F25"/>
    <w:rsid w:val="00276D54"/>
    <w:rsid w:val="00281A59"/>
    <w:rsid w:val="00293F03"/>
    <w:rsid w:val="00294CD5"/>
    <w:rsid w:val="00294E64"/>
    <w:rsid w:val="002958DD"/>
    <w:rsid w:val="00295F22"/>
    <w:rsid w:val="002B1422"/>
    <w:rsid w:val="002B285F"/>
    <w:rsid w:val="002B3536"/>
    <w:rsid w:val="002B5456"/>
    <w:rsid w:val="002C094F"/>
    <w:rsid w:val="002C138F"/>
    <w:rsid w:val="002E5FE8"/>
    <w:rsid w:val="0032228B"/>
    <w:rsid w:val="00346023"/>
    <w:rsid w:val="00361495"/>
    <w:rsid w:val="003B2778"/>
    <w:rsid w:val="003B4455"/>
    <w:rsid w:val="003D5814"/>
    <w:rsid w:val="003E24B7"/>
    <w:rsid w:val="003E37EC"/>
    <w:rsid w:val="003E585D"/>
    <w:rsid w:val="00416732"/>
    <w:rsid w:val="0044729F"/>
    <w:rsid w:val="00457DAA"/>
    <w:rsid w:val="00466683"/>
    <w:rsid w:val="004A1AD1"/>
    <w:rsid w:val="004B3746"/>
    <w:rsid w:val="004C61AA"/>
    <w:rsid w:val="004E49B7"/>
    <w:rsid w:val="004F380F"/>
    <w:rsid w:val="005077E5"/>
    <w:rsid w:val="00512E52"/>
    <w:rsid w:val="0052588A"/>
    <w:rsid w:val="005272F0"/>
    <w:rsid w:val="00531CD7"/>
    <w:rsid w:val="005605E8"/>
    <w:rsid w:val="0057792F"/>
    <w:rsid w:val="00587F62"/>
    <w:rsid w:val="005A2CDA"/>
    <w:rsid w:val="005A7921"/>
    <w:rsid w:val="005B5CA2"/>
    <w:rsid w:val="005C7DC9"/>
    <w:rsid w:val="005D44C1"/>
    <w:rsid w:val="005D6C3D"/>
    <w:rsid w:val="005F6AD0"/>
    <w:rsid w:val="00604571"/>
    <w:rsid w:val="0061778D"/>
    <w:rsid w:val="00620FAC"/>
    <w:rsid w:val="0063004D"/>
    <w:rsid w:val="00634BA9"/>
    <w:rsid w:val="00640939"/>
    <w:rsid w:val="0064569C"/>
    <w:rsid w:val="006479FF"/>
    <w:rsid w:val="00653B6A"/>
    <w:rsid w:val="00696E0D"/>
    <w:rsid w:val="006A2A5E"/>
    <w:rsid w:val="006B45D0"/>
    <w:rsid w:val="006B5688"/>
    <w:rsid w:val="006C41D9"/>
    <w:rsid w:val="006C7C49"/>
    <w:rsid w:val="006E2E07"/>
    <w:rsid w:val="00700D55"/>
    <w:rsid w:val="00702F5E"/>
    <w:rsid w:val="00712E8E"/>
    <w:rsid w:val="00722BD0"/>
    <w:rsid w:val="00737EE5"/>
    <w:rsid w:val="00755C51"/>
    <w:rsid w:val="007654CA"/>
    <w:rsid w:val="007679E4"/>
    <w:rsid w:val="00767FF2"/>
    <w:rsid w:val="0077324B"/>
    <w:rsid w:val="00782B68"/>
    <w:rsid w:val="007A54FB"/>
    <w:rsid w:val="007B06F1"/>
    <w:rsid w:val="007F143A"/>
    <w:rsid w:val="00802BBB"/>
    <w:rsid w:val="00830BFA"/>
    <w:rsid w:val="00833652"/>
    <w:rsid w:val="00855744"/>
    <w:rsid w:val="0086019B"/>
    <w:rsid w:val="0086156A"/>
    <w:rsid w:val="008710D9"/>
    <w:rsid w:val="00871468"/>
    <w:rsid w:val="008754A1"/>
    <w:rsid w:val="00876D24"/>
    <w:rsid w:val="00881B9E"/>
    <w:rsid w:val="008837B1"/>
    <w:rsid w:val="00883862"/>
    <w:rsid w:val="008A7F21"/>
    <w:rsid w:val="008C5972"/>
    <w:rsid w:val="008D24BE"/>
    <w:rsid w:val="008D2CE7"/>
    <w:rsid w:val="008E3289"/>
    <w:rsid w:val="008F1361"/>
    <w:rsid w:val="00900E5C"/>
    <w:rsid w:val="009152DD"/>
    <w:rsid w:val="0091785D"/>
    <w:rsid w:val="00921800"/>
    <w:rsid w:val="0092703B"/>
    <w:rsid w:val="009361A8"/>
    <w:rsid w:val="009375CD"/>
    <w:rsid w:val="009407AD"/>
    <w:rsid w:val="00974154"/>
    <w:rsid w:val="009A25DC"/>
    <w:rsid w:val="009A3DFF"/>
    <w:rsid w:val="009A6BC4"/>
    <w:rsid w:val="009B1DEE"/>
    <w:rsid w:val="009B22A6"/>
    <w:rsid w:val="009C0CDD"/>
    <w:rsid w:val="009D6E17"/>
    <w:rsid w:val="009E1FF7"/>
    <w:rsid w:val="00A02863"/>
    <w:rsid w:val="00A1525C"/>
    <w:rsid w:val="00A164BB"/>
    <w:rsid w:val="00A32FB0"/>
    <w:rsid w:val="00A36862"/>
    <w:rsid w:val="00A52777"/>
    <w:rsid w:val="00A7735F"/>
    <w:rsid w:val="00A8130F"/>
    <w:rsid w:val="00A84C6D"/>
    <w:rsid w:val="00A85E87"/>
    <w:rsid w:val="00A920E3"/>
    <w:rsid w:val="00AA53CB"/>
    <w:rsid w:val="00AA7AFD"/>
    <w:rsid w:val="00AB2191"/>
    <w:rsid w:val="00AC2407"/>
    <w:rsid w:val="00AE0982"/>
    <w:rsid w:val="00B10D3D"/>
    <w:rsid w:val="00B366B6"/>
    <w:rsid w:val="00B42BD0"/>
    <w:rsid w:val="00B47D92"/>
    <w:rsid w:val="00B52DEA"/>
    <w:rsid w:val="00B624AB"/>
    <w:rsid w:val="00B70D75"/>
    <w:rsid w:val="00B92F16"/>
    <w:rsid w:val="00BA779D"/>
    <w:rsid w:val="00BB5453"/>
    <w:rsid w:val="00BC1B97"/>
    <w:rsid w:val="00BE0151"/>
    <w:rsid w:val="00BF316E"/>
    <w:rsid w:val="00C352A2"/>
    <w:rsid w:val="00C41E03"/>
    <w:rsid w:val="00C47988"/>
    <w:rsid w:val="00C50E57"/>
    <w:rsid w:val="00C602DD"/>
    <w:rsid w:val="00C75FFB"/>
    <w:rsid w:val="00C85276"/>
    <w:rsid w:val="00C86035"/>
    <w:rsid w:val="00CA122E"/>
    <w:rsid w:val="00CB0462"/>
    <w:rsid w:val="00CC4E73"/>
    <w:rsid w:val="00CE7B0C"/>
    <w:rsid w:val="00D104A2"/>
    <w:rsid w:val="00D10AA4"/>
    <w:rsid w:val="00D24CEE"/>
    <w:rsid w:val="00D334A8"/>
    <w:rsid w:val="00D36729"/>
    <w:rsid w:val="00D4283B"/>
    <w:rsid w:val="00D4442F"/>
    <w:rsid w:val="00D64199"/>
    <w:rsid w:val="00D650F7"/>
    <w:rsid w:val="00D76F98"/>
    <w:rsid w:val="00DB4599"/>
    <w:rsid w:val="00DC0267"/>
    <w:rsid w:val="00DD0D00"/>
    <w:rsid w:val="00DE0B0F"/>
    <w:rsid w:val="00DF3C89"/>
    <w:rsid w:val="00DF6075"/>
    <w:rsid w:val="00E11049"/>
    <w:rsid w:val="00E220D5"/>
    <w:rsid w:val="00E23515"/>
    <w:rsid w:val="00E23CE2"/>
    <w:rsid w:val="00E36E11"/>
    <w:rsid w:val="00E477EE"/>
    <w:rsid w:val="00E60471"/>
    <w:rsid w:val="00E6099B"/>
    <w:rsid w:val="00E648CC"/>
    <w:rsid w:val="00E761F8"/>
    <w:rsid w:val="00E76D72"/>
    <w:rsid w:val="00E85030"/>
    <w:rsid w:val="00E91387"/>
    <w:rsid w:val="00E9300C"/>
    <w:rsid w:val="00EA2095"/>
    <w:rsid w:val="00EC2F4B"/>
    <w:rsid w:val="00ED7BC3"/>
    <w:rsid w:val="00EE3F99"/>
    <w:rsid w:val="00F06B32"/>
    <w:rsid w:val="00F3751D"/>
    <w:rsid w:val="00F4741B"/>
    <w:rsid w:val="00F50348"/>
    <w:rsid w:val="00F6705C"/>
    <w:rsid w:val="00F8476E"/>
    <w:rsid w:val="00FA278D"/>
    <w:rsid w:val="00FA48AB"/>
    <w:rsid w:val="00FA752D"/>
    <w:rsid w:val="00FB48F7"/>
    <w:rsid w:val="00FB58CC"/>
    <w:rsid w:val="00FC4596"/>
    <w:rsid w:val="00FC7006"/>
    <w:rsid w:val="00FE3071"/>
    <w:rsid w:val="00FF0FC5"/>
    <w:rsid w:val="00FF7FD4"/>
    <w:rsid w:val="06E20C45"/>
    <w:rsid w:val="08EE1F0D"/>
    <w:rsid w:val="27D011BE"/>
    <w:rsid w:val="2BD49997"/>
    <w:rsid w:val="3611C82B"/>
    <w:rsid w:val="4586F176"/>
    <w:rsid w:val="493021DF"/>
    <w:rsid w:val="6A6EE2B0"/>
    <w:rsid w:val="6DA68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D7D0A"/>
  <w15:chartTrackingRefBased/>
  <w15:docId w15:val="{51803A39-304D-421E-8039-C9071633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B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8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4CA"/>
  </w:style>
  <w:style w:type="paragraph" w:styleId="Footer">
    <w:name w:val="footer"/>
    <w:basedOn w:val="Normal"/>
    <w:link w:val="FooterChar"/>
    <w:uiPriority w:val="99"/>
    <w:unhideWhenUsed/>
    <w:rsid w:val="00765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4CA"/>
  </w:style>
  <w:style w:type="paragraph" w:customStyle="1" w:styleId="Style1">
    <w:name w:val="Style1"/>
    <w:basedOn w:val="Heading1"/>
    <w:link w:val="Style1Char"/>
    <w:qFormat/>
    <w:rsid w:val="00DE0B0F"/>
    <w:rPr>
      <w:rFonts w:ascii="DINOT-Bold" w:hAnsi="DINOT-Bold"/>
      <w:b/>
      <w:bCs/>
      <w:color w:val="000000" w:themeColor="text1"/>
      <w:sz w:val="28"/>
      <w:szCs w:val="28"/>
    </w:rPr>
  </w:style>
  <w:style w:type="paragraph" w:customStyle="1" w:styleId="Style2">
    <w:name w:val="Style2"/>
    <w:basedOn w:val="Heading2"/>
    <w:link w:val="Style2Char"/>
    <w:qFormat/>
    <w:rsid w:val="00DE0B0F"/>
    <w:rPr>
      <w:rFonts w:ascii="DINOT-Bold" w:hAnsi="DINOT-Bold"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E0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yle1Char">
    <w:name w:val="Style1 Char"/>
    <w:basedOn w:val="Heading1Char"/>
    <w:link w:val="Style1"/>
    <w:rsid w:val="00DE0B0F"/>
    <w:rPr>
      <w:rFonts w:ascii="DINOT-Bold" w:eastAsiaTheme="majorEastAsia" w:hAnsi="DINOT-Bold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B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e2Char">
    <w:name w:val="Style2 Char"/>
    <w:basedOn w:val="Heading2Char"/>
    <w:link w:val="Style2"/>
    <w:rsid w:val="00DE0B0F"/>
    <w:rPr>
      <w:rFonts w:ascii="DINOT-Bold" w:eastAsiaTheme="majorEastAsia" w:hAnsi="DINOT-Bold" w:cstheme="majorBidi"/>
      <w:bCs/>
      <w:color w:val="000000" w:themeColor="tex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B7D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0A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E81AD1D207A48A410BA5D4BB03689" ma:contentTypeVersion="10" ma:contentTypeDescription="Create a new document." ma:contentTypeScope="" ma:versionID="efed96ff39c114a0865150c468e589a5">
  <xsd:schema xmlns:xsd="http://www.w3.org/2001/XMLSchema" xmlns:xs="http://www.w3.org/2001/XMLSchema" xmlns:p="http://schemas.microsoft.com/office/2006/metadata/properties" xmlns:ns2="17d69244-a586-4748-8e4f-588a58182c19" xmlns:ns3="1606e16a-794b-496f-8d8b-c872672c47aa" targetNamespace="http://schemas.microsoft.com/office/2006/metadata/properties" ma:root="true" ma:fieldsID="4beab39d21d2904082230a4a2a7fb605" ns2:_="" ns3:_="">
    <xsd:import namespace="17d69244-a586-4748-8e4f-588a58182c19"/>
    <xsd:import namespace="1606e16a-794b-496f-8d8b-c872672c4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69244-a586-4748-8e4f-588a58182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6e16a-794b-496f-8d8b-c872672c4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85E44-7631-40CB-A87A-A5DF505CD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69244-a586-4748-8e4f-588a58182c19"/>
    <ds:schemaRef ds:uri="1606e16a-794b-496f-8d8b-c872672c4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A4D0A-86A1-48F5-9E11-4E343F32F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Williams</dc:creator>
  <cp:keywords/>
  <dc:description/>
  <cp:lastModifiedBy>Christine Vorres</cp:lastModifiedBy>
  <cp:revision>52</cp:revision>
  <dcterms:created xsi:type="dcterms:W3CDTF">2025-04-15T18:04:00Z</dcterms:created>
  <dcterms:modified xsi:type="dcterms:W3CDTF">2025-04-15T18:36:00Z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0x010100ED4E81AD1D207A48A410BA5D4BB03689</vt:lpwstr>
  </property>
</Properties>
</file>